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1F2D3" w14:textId="77777777" w:rsidR="00CB4430" w:rsidRDefault="0025029B">
      <w:pPr>
        <w:pStyle w:val="Balk1"/>
      </w:pPr>
      <w:r>
        <w:t>1. Öğrenci listelerinin hazırlanması</w:t>
      </w:r>
    </w:p>
    <w:p w14:paraId="7EED61E3" w14:textId="77777777" w:rsidR="00CB4430" w:rsidRDefault="0025029B">
      <w:r>
        <w:t>İlgili eğitim-öğretim yılının güz ve bahar yarıyıllarında mezun olan öğrenciler birlikte değerlendirilir. Normal öğrenim süresi içinde veya daha kısa sürede mezun olanlar belirlenir. Dönem uzatan öğrenciler derece değerlendirmesine alınmaz.</w:t>
      </w:r>
    </w:p>
    <w:p w14:paraId="73D14E7A" w14:textId="77777777" w:rsidR="00CB4430" w:rsidRDefault="0025029B">
      <w:r>
        <w:t>Çift ana dal mezunları, çift ana dal izledikleri programın ana dal mezunlarıyla birlikte başarı sıralamasına alınmaz.</w:t>
      </w:r>
    </w:p>
    <w:p w14:paraId="3FBC98D4" w14:textId="77777777" w:rsidR="00CB4430" w:rsidRDefault="0025029B">
      <w:pPr>
        <w:pStyle w:val="Balk1"/>
      </w:pPr>
      <w:r>
        <w:t>2. Sıralamada kullanılacak GANO’nun belirlenmesi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CB4430" w14:paraId="54C59EB2" w14:textId="77777777">
        <w:trPr>
          <w:cantSplit/>
          <w:jc w:val="center"/>
        </w:trPr>
        <w:tc>
          <w:tcPr>
            <w:tcW w:w="4986" w:type="dxa"/>
            <w:shd w:val="clear" w:color="auto" w:fill="EDEDED"/>
            <w:vAlign w:val="center"/>
          </w:tcPr>
          <w:p w14:paraId="413FD641" w14:textId="77777777" w:rsidR="00CB4430" w:rsidRDefault="0025029B">
            <w:pPr>
              <w:spacing w:before="20" w:after="20" w:line="247" w:lineRule="auto"/>
            </w:pPr>
            <w:r>
              <w:rPr>
                <w:b/>
                <w:sz w:val="18"/>
              </w:rPr>
              <w:t>Mezuniyet töreninin zamanı</w:t>
            </w:r>
          </w:p>
        </w:tc>
        <w:tc>
          <w:tcPr>
            <w:tcW w:w="4986" w:type="dxa"/>
            <w:shd w:val="clear" w:color="auto" w:fill="EDEDED"/>
            <w:vAlign w:val="center"/>
          </w:tcPr>
          <w:p w14:paraId="490B6244" w14:textId="77777777" w:rsidR="00CB4430" w:rsidRDefault="0025029B">
            <w:pPr>
              <w:spacing w:before="20" w:after="20" w:line="247" w:lineRule="auto"/>
            </w:pPr>
            <w:r>
              <w:rPr>
                <w:b/>
                <w:sz w:val="18"/>
              </w:rPr>
              <w:t>Esas alınacak GANO</w:t>
            </w:r>
          </w:p>
        </w:tc>
      </w:tr>
      <w:tr w:rsidR="00CB4430" w14:paraId="07E69A81" w14:textId="77777777">
        <w:trPr>
          <w:cantSplit/>
          <w:jc w:val="center"/>
        </w:trPr>
        <w:tc>
          <w:tcPr>
            <w:tcW w:w="4986" w:type="dxa"/>
            <w:vAlign w:val="center"/>
          </w:tcPr>
          <w:p w14:paraId="3C660442" w14:textId="77777777" w:rsidR="00CB4430" w:rsidRDefault="0025029B">
            <w:pPr>
              <w:spacing w:before="20" w:after="20" w:line="247" w:lineRule="auto"/>
            </w:pPr>
            <w:r>
              <w:rPr>
                <w:sz w:val="18"/>
              </w:rPr>
              <w:t>Bahar yarıyılı final/bütünleme not giriş ve itiraz süreleri tamamlanmışsa</w:t>
            </w:r>
          </w:p>
        </w:tc>
        <w:tc>
          <w:tcPr>
            <w:tcW w:w="4986" w:type="dxa"/>
            <w:vAlign w:val="center"/>
          </w:tcPr>
          <w:p w14:paraId="30BE198A" w14:textId="77777777" w:rsidR="00CB4430" w:rsidRDefault="0025029B">
            <w:pPr>
              <w:spacing w:before="20" w:after="20" w:line="247" w:lineRule="auto"/>
            </w:pPr>
            <w:r>
              <w:rPr>
                <w:sz w:val="18"/>
              </w:rPr>
              <w:t>Kesinleşmiş GANO kullanılır.</w:t>
            </w:r>
          </w:p>
        </w:tc>
      </w:tr>
      <w:tr w:rsidR="00CB4430" w14:paraId="48B57DC6" w14:textId="77777777">
        <w:trPr>
          <w:cantSplit/>
          <w:jc w:val="center"/>
        </w:trPr>
        <w:tc>
          <w:tcPr>
            <w:tcW w:w="4986" w:type="dxa"/>
            <w:vAlign w:val="center"/>
          </w:tcPr>
          <w:p w14:paraId="34C1F266" w14:textId="77777777" w:rsidR="00CB4430" w:rsidRDefault="0025029B">
            <w:pPr>
              <w:spacing w:before="20" w:after="20" w:line="247" w:lineRule="auto"/>
            </w:pPr>
            <w:r>
              <w:rPr>
                <w:sz w:val="18"/>
              </w:rPr>
              <w:t>Tören, final/bütünleme notlarının son ilan gününden önce yapılıyorsa</w:t>
            </w:r>
          </w:p>
        </w:tc>
        <w:tc>
          <w:tcPr>
            <w:tcW w:w="4986" w:type="dxa"/>
            <w:vAlign w:val="center"/>
          </w:tcPr>
          <w:p w14:paraId="0F7CFAFD" w14:textId="77777777" w:rsidR="00CB4430" w:rsidRDefault="0025029B">
            <w:pPr>
              <w:spacing w:before="20" w:after="20" w:line="247" w:lineRule="auto"/>
            </w:pPr>
            <w:r>
              <w:rPr>
                <w:sz w:val="18"/>
              </w:rPr>
              <w:t>Ön lisans için 3. yarıyıl, lisans için 7. yarıyıl sonundaki GANO kullanılır.</w:t>
            </w:r>
          </w:p>
        </w:tc>
      </w:tr>
    </w:tbl>
    <w:p w14:paraId="75A6E1CE" w14:textId="77777777" w:rsidR="00CB4430" w:rsidRDefault="00CB4430">
      <w:pPr>
        <w:spacing w:after="0"/>
      </w:pPr>
    </w:p>
    <w:p w14:paraId="1E31839D" w14:textId="77777777" w:rsidR="00CB4430" w:rsidRDefault="0025029B">
      <w:r>
        <w:t>GANO, hazırlık sınıfı hariç alınan derslerin 4’lük sistem not karşılığı ile AKTS değerinin çarpımlarının toplamının, derslerin toplam AKTS değerine bölünmesiyle hesaplanır. Sonuç iki ondalık basamakla gösterilir.</w:t>
      </w:r>
    </w:p>
    <w:p w14:paraId="6C92E78A" w14:textId="77777777" w:rsidR="00CB4430" w:rsidRDefault="0025029B">
      <w:pPr>
        <w:pStyle w:val="Balk1"/>
      </w:pPr>
      <w:r>
        <w:t>3. Sıralamaya alınmadan önce yapılacak kontroller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CB4430" w14:paraId="4556C6C6" w14:textId="77777777">
        <w:trPr>
          <w:cantSplit/>
          <w:jc w:val="center"/>
        </w:trPr>
        <w:tc>
          <w:tcPr>
            <w:tcW w:w="4986" w:type="dxa"/>
            <w:shd w:val="clear" w:color="auto" w:fill="EDEDED"/>
            <w:vAlign w:val="center"/>
          </w:tcPr>
          <w:p w14:paraId="5AC97A3D" w14:textId="77777777" w:rsidR="00CB4430" w:rsidRDefault="0025029B">
            <w:pPr>
              <w:spacing w:before="20" w:after="20" w:line="247" w:lineRule="auto"/>
            </w:pPr>
            <w:r>
              <w:rPr>
                <w:b/>
                <w:sz w:val="18"/>
              </w:rPr>
              <w:t>Kontrol</w:t>
            </w:r>
          </w:p>
        </w:tc>
        <w:tc>
          <w:tcPr>
            <w:tcW w:w="4986" w:type="dxa"/>
            <w:shd w:val="clear" w:color="auto" w:fill="EDEDED"/>
            <w:vAlign w:val="center"/>
          </w:tcPr>
          <w:p w14:paraId="7E635F95" w14:textId="77777777" w:rsidR="00CB4430" w:rsidRDefault="0025029B">
            <w:pPr>
              <w:spacing w:before="20" w:after="20" w:line="247" w:lineRule="auto"/>
            </w:pPr>
            <w:r>
              <w:rPr>
                <w:b/>
                <w:sz w:val="18"/>
              </w:rPr>
              <w:t>Yapılacak işlem</w:t>
            </w:r>
          </w:p>
        </w:tc>
      </w:tr>
      <w:tr w:rsidR="00CB4430" w14:paraId="03D46F3C" w14:textId="77777777">
        <w:trPr>
          <w:cantSplit/>
          <w:jc w:val="center"/>
        </w:trPr>
        <w:tc>
          <w:tcPr>
            <w:tcW w:w="4986" w:type="dxa"/>
            <w:vAlign w:val="center"/>
          </w:tcPr>
          <w:p w14:paraId="2D146648" w14:textId="77777777" w:rsidR="00CB4430" w:rsidRDefault="0025029B">
            <w:pPr>
              <w:spacing w:before="20" w:after="20" w:line="247" w:lineRule="auto"/>
            </w:pPr>
            <w:r>
              <w:rPr>
                <w:sz w:val="18"/>
              </w:rPr>
              <w:t>Başarısız ders</w:t>
            </w:r>
          </w:p>
        </w:tc>
        <w:tc>
          <w:tcPr>
            <w:tcW w:w="4986" w:type="dxa"/>
            <w:vAlign w:val="center"/>
          </w:tcPr>
          <w:p w14:paraId="02A4B585" w14:textId="77777777" w:rsidR="00CB4430" w:rsidRDefault="0025029B">
            <w:pPr>
              <w:spacing w:before="20" w:after="20" w:line="247" w:lineRule="auto"/>
            </w:pPr>
            <w:r>
              <w:rPr>
                <w:sz w:val="18"/>
              </w:rPr>
              <w:t>FF, FD, DZ, FG gibi başarısız dersi olan öğrenciler derece sıralamasına alınmaz.</w:t>
            </w:r>
          </w:p>
        </w:tc>
      </w:tr>
      <w:tr w:rsidR="00CB4430" w14:paraId="6EC0DF89" w14:textId="77777777">
        <w:trPr>
          <w:cantSplit/>
          <w:jc w:val="center"/>
        </w:trPr>
        <w:tc>
          <w:tcPr>
            <w:tcW w:w="4986" w:type="dxa"/>
            <w:vAlign w:val="center"/>
          </w:tcPr>
          <w:p w14:paraId="07BC01F5" w14:textId="77777777" w:rsidR="00CB4430" w:rsidRDefault="0025029B">
            <w:pPr>
              <w:spacing w:before="20" w:after="20" w:line="247" w:lineRule="auto"/>
            </w:pPr>
            <w:r>
              <w:rPr>
                <w:sz w:val="18"/>
              </w:rPr>
              <w:t>Disiplin</w:t>
            </w:r>
          </w:p>
        </w:tc>
        <w:tc>
          <w:tcPr>
            <w:tcW w:w="4986" w:type="dxa"/>
            <w:vAlign w:val="center"/>
          </w:tcPr>
          <w:p w14:paraId="52A3BE1A" w14:textId="77777777" w:rsidR="00CB4430" w:rsidRDefault="0025029B">
            <w:pPr>
              <w:spacing w:before="20" w:after="20" w:line="247" w:lineRule="auto"/>
            </w:pPr>
            <w:r>
              <w:rPr>
                <w:sz w:val="18"/>
              </w:rPr>
              <w:t>Disiplin cezası bulunan öğrenciler derece sıralamasına alınmaz.</w:t>
            </w:r>
          </w:p>
        </w:tc>
      </w:tr>
      <w:tr w:rsidR="00CB4430" w14:paraId="229B1041" w14:textId="77777777">
        <w:trPr>
          <w:cantSplit/>
          <w:jc w:val="center"/>
        </w:trPr>
        <w:tc>
          <w:tcPr>
            <w:tcW w:w="4986" w:type="dxa"/>
            <w:vAlign w:val="center"/>
          </w:tcPr>
          <w:p w14:paraId="784C79E3" w14:textId="77777777" w:rsidR="00CB4430" w:rsidRDefault="0025029B">
            <w:pPr>
              <w:spacing w:before="20" w:after="20" w:line="247" w:lineRule="auto"/>
            </w:pPr>
            <w:r>
              <w:rPr>
                <w:sz w:val="18"/>
              </w:rPr>
              <w:t>AKTS</w:t>
            </w:r>
          </w:p>
        </w:tc>
        <w:tc>
          <w:tcPr>
            <w:tcW w:w="4986" w:type="dxa"/>
            <w:vAlign w:val="center"/>
          </w:tcPr>
          <w:p w14:paraId="28ECE1B1" w14:textId="77777777" w:rsidR="00CB4430" w:rsidRDefault="0025029B">
            <w:pPr>
              <w:spacing w:before="20" w:after="20" w:line="247" w:lineRule="auto"/>
            </w:pPr>
            <w:r>
              <w:rPr>
                <w:sz w:val="18"/>
              </w:rPr>
              <w:t>Her yarıyılda tamamlanan AKTS yükünün en az 30 olması kontrol edilir. Şartı sağlamayanlar alınmaz.</w:t>
            </w:r>
          </w:p>
        </w:tc>
      </w:tr>
      <w:tr w:rsidR="00CB4430" w14:paraId="2F5F0A6E" w14:textId="77777777">
        <w:trPr>
          <w:cantSplit/>
          <w:jc w:val="center"/>
        </w:trPr>
        <w:tc>
          <w:tcPr>
            <w:tcW w:w="4986" w:type="dxa"/>
            <w:vAlign w:val="center"/>
          </w:tcPr>
          <w:p w14:paraId="31CB55FF" w14:textId="77777777" w:rsidR="00CB4430" w:rsidRDefault="0025029B">
            <w:pPr>
              <w:spacing w:before="20" w:after="20" w:line="247" w:lineRule="auto"/>
            </w:pPr>
            <w:r>
              <w:rPr>
                <w:sz w:val="18"/>
              </w:rPr>
              <w:t>Ortak seçmeli ders</w:t>
            </w:r>
          </w:p>
        </w:tc>
        <w:tc>
          <w:tcPr>
            <w:tcW w:w="4986" w:type="dxa"/>
            <w:vAlign w:val="center"/>
          </w:tcPr>
          <w:p w14:paraId="60AEDCF2" w14:textId="3D7E21E1" w:rsidR="00CB4430" w:rsidRDefault="0025029B">
            <w:pPr>
              <w:spacing w:before="20" w:after="20" w:line="247" w:lineRule="auto"/>
            </w:pPr>
            <w:r>
              <w:rPr>
                <w:sz w:val="18"/>
              </w:rPr>
              <w:t xml:space="preserve">Yönergede belirtilen 2021 </w:t>
            </w:r>
            <w:r w:rsidR="009C7B7D">
              <w:rPr>
                <w:sz w:val="18"/>
              </w:rPr>
              <w:t>yılı ve sonraki yıllarda Üniversiteye kayıtlanan</w:t>
            </w:r>
            <w:r>
              <w:rPr>
                <w:sz w:val="18"/>
              </w:rPr>
              <w:t xml:space="preserve"> öğrenciler için Üniversite Ortak Seçmeli Ders Havuzundan en az iki ders alınıp alınmadığı kontrol edilir.</w:t>
            </w:r>
          </w:p>
        </w:tc>
      </w:tr>
      <w:tr w:rsidR="00CB4430" w14:paraId="36690658" w14:textId="77777777">
        <w:trPr>
          <w:cantSplit/>
          <w:jc w:val="center"/>
        </w:trPr>
        <w:tc>
          <w:tcPr>
            <w:tcW w:w="4986" w:type="dxa"/>
            <w:vAlign w:val="center"/>
          </w:tcPr>
          <w:p w14:paraId="6C1FE19E" w14:textId="77777777" w:rsidR="00CB4430" w:rsidRDefault="0025029B">
            <w:pPr>
              <w:spacing w:before="20" w:after="20" w:line="247" w:lineRule="auto"/>
            </w:pPr>
            <w:r>
              <w:rPr>
                <w:sz w:val="18"/>
              </w:rPr>
              <w:t>Törenin sınavlardan önce yapılması</w:t>
            </w:r>
          </w:p>
        </w:tc>
        <w:tc>
          <w:tcPr>
            <w:tcW w:w="4986" w:type="dxa"/>
            <w:vAlign w:val="center"/>
          </w:tcPr>
          <w:p w14:paraId="1E1F6B6D" w14:textId="77777777" w:rsidR="00CB4430" w:rsidRDefault="0025029B">
            <w:pPr>
              <w:spacing w:before="20" w:after="20" w:line="247" w:lineRule="auto"/>
            </w:pPr>
            <w:r>
              <w:rPr>
                <w:sz w:val="18"/>
              </w:rPr>
              <w:t>Son dönemde ortak seçmeli ders alınmış, notu henüz kesinleşmemişse öğrenci sıralamaya alınır. Staj, tez ve bitirme çalışması notları bu aşamada değerlendirmeye alınmaz.</w:t>
            </w:r>
          </w:p>
        </w:tc>
      </w:tr>
    </w:tbl>
    <w:p w14:paraId="76253E53" w14:textId="77777777" w:rsidR="00CB4430" w:rsidRDefault="00CB4430">
      <w:pPr>
        <w:spacing w:after="0"/>
      </w:pPr>
    </w:p>
    <w:p w14:paraId="3BA02DF7" w14:textId="0EF6354D" w:rsidR="00CB4430" w:rsidRDefault="0025029B" w:rsidP="009C7B7D">
      <w:r>
        <w:br w:type="page"/>
      </w:r>
      <w:r>
        <w:lastRenderedPageBreak/>
        <w:t>4. Başarı sıralamasının yapılması</w:t>
      </w:r>
    </w:p>
    <w:p w14:paraId="0B102C28" w14:textId="77777777" w:rsidR="00CB4430" w:rsidRDefault="0025029B">
      <w:r>
        <w:t>Kontrolleri sağlayan öğrenciler en yüksek GANO’dan başlanarak sıralanır. Programlar birleştirilerek akademik birim ve Üniversite düzeyinde de sıralama yapılır.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CB4430" w14:paraId="6070A99A" w14:textId="77777777">
        <w:trPr>
          <w:cantSplit/>
          <w:jc w:val="center"/>
        </w:trPr>
        <w:tc>
          <w:tcPr>
            <w:tcW w:w="3324" w:type="dxa"/>
            <w:shd w:val="clear" w:color="auto" w:fill="EDEDED"/>
            <w:vAlign w:val="center"/>
          </w:tcPr>
          <w:p w14:paraId="067AC2B1" w14:textId="77777777" w:rsidR="00CB4430" w:rsidRDefault="0025029B">
            <w:pPr>
              <w:spacing w:before="20" w:after="20" w:line="247" w:lineRule="auto"/>
            </w:pPr>
            <w:r>
              <w:rPr>
                <w:b/>
                <w:sz w:val="18"/>
              </w:rPr>
              <w:t>Düzey</w:t>
            </w:r>
          </w:p>
        </w:tc>
        <w:tc>
          <w:tcPr>
            <w:tcW w:w="3324" w:type="dxa"/>
            <w:shd w:val="clear" w:color="auto" w:fill="EDEDED"/>
            <w:vAlign w:val="center"/>
          </w:tcPr>
          <w:p w14:paraId="2E8BB0B5" w14:textId="77777777" w:rsidR="00CB4430" w:rsidRDefault="0025029B">
            <w:pPr>
              <w:spacing w:before="20" w:after="20" w:line="247" w:lineRule="auto"/>
            </w:pPr>
            <w:r>
              <w:rPr>
                <w:b/>
                <w:sz w:val="18"/>
              </w:rPr>
              <w:t>Belirlenecek dereceler</w:t>
            </w:r>
          </w:p>
        </w:tc>
        <w:tc>
          <w:tcPr>
            <w:tcW w:w="3324" w:type="dxa"/>
            <w:shd w:val="clear" w:color="auto" w:fill="EDEDED"/>
            <w:vAlign w:val="center"/>
          </w:tcPr>
          <w:p w14:paraId="4006D044" w14:textId="77777777" w:rsidR="00CB4430" w:rsidRDefault="0025029B">
            <w:pPr>
              <w:spacing w:before="20" w:after="20" w:line="247" w:lineRule="auto"/>
            </w:pPr>
            <w:r>
              <w:rPr>
                <w:b/>
                <w:sz w:val="18"/>
              </w:rPr>
              <w:t>Listeyi hazırlayan</w:t>
            </w:r>
          </w:p>
        </w:tc>
      </w:tr>
      <w:tr w:rsidR="009C7B7D" w14:paraId="7D998058" w14:textId="77777777">
        <w:trPr>
          <w:cantSplit/>
          <w:jc w:val="center"/>
        </w:trPr>
        <w:tc>
          <w:tcPr>
            <w:tcW w:w="3324" w:type="dxa"/>
            <w:vAlign w:val="center"/>
          </w:tcPr>
          <w:p w14:paraId="5D275E2C" w14:textId="77777777" w:rsidR="009C7B7D" w:rsidRDefault="009C7B7D" w:rsidP="009C7B7D">
            <w:pPr>
              <w:spacing w:before="20" w:after="20" w:line="247" w:lineRule="auto"/>
            </w:pPr>
            <w:r>
              <w:rPr>
                <w:sz w:val="18"/>
              </w:rPr>
              <w:t>Ön lisans ve lisans programı</w:t>
            </w:r>
          </w:p>
        </w:tc>
        <w:tc>
          <w:tcPr>
            <w:tcW w:w="3324" w:type="dxa"/>
            <w:vAlign w:val="center"/>
          </w:tcPr>
          <w:p w14:paraId="4A54A709" w14:textId="77777777" w:rsidR="009C7B7D" w:rsidRDefault="009C7B7D" w:rsidP="009C7B7D">
            <w:pPr>
              <w:spacing w:before="20" w:after="20" w:line="247" w:lineRule="auto"/>
            </w:pPr>
            <w:r>
              <w:rPr>
                <w:sz w:val="18"/>
              </w:rPr>
              <w:t>Programın ilk üç öğrencisi</w:t>
            </w:r>
          </w:p>
        </w:tc>
        <w:tc>
          <w:tcPr>
            <w:tcW w:w="3324" w:type="dxa"/>
            <w:vAlign w:val="center"/>
          </w:tcPr>
          <w:p w14:paraId="2C98D113" w14:textId="05478029" w:rsidR="009C7B7D" w:rsidRDefault="009C7B7D" w:rsidP="009C7B7D">
            <w:pPr>
              <w:spacing w:before="20" w:after="20" w:line="247" w:lineRule="auto"/>
            </w:pPr>
            <w:r>
              <w:rPr>
                <w:sz w:val="18"/>
              </w:rPr>
              <w:t>Öğrenci İşleri Daire Başkanlığı</w:t>
            </w:r>
          </w:p>
        </w:tc>
      </w:tr>
      <w:tr w:rsidR="009C7B7D" w14:paraId="35CB1519" w14:textId="77777777">
        <w:trPr>
          <w:cantSplit/>
          <w:jc w:val="center"/>
        </w:trPr>
        <w:tc>
          <w:tcPr>
            <w:tcW w:w="3324" w:type="dxa"/>
            <w:vAlign w:val="center"/>
          </w:tcPr>
          <w:p w14:paraId="04DDA3E3" w14:textId="77777777" w:rsidR="009C7B7D" w:rsidRDefault="009C7B7D" w:rsidP="009C7B7D">
            <w:pPr>
              <w:spacing w:before="20" w:after="20" w:line="247" w:lineRule="auto"/>
            </w:pPr>
            <w:r>
              <w:rPr>
                <w:sz w:val="18"/>
              </w:rPr>
              <w:t>Fakülte / yüksekokul / meslek yüksekokulu</w:t>
            </w:r>
          </w:p>
        </w:tc>
        <w:tc>
          <w:tcPr>
            <w:tcW w:w="3324" w:type="dxa"/>
            <w:vAlign w:val="center"/>
          </w:tcPr>
          <w:p w14:paraId="45E4EEF1" w14:textId="77777777" w:rsidR="009C7B7D" w:rsidRDefault="009C7B7D" w:rsidP="009C7B7D">
            <w:pPr>
              <w:spacing w:before="20" w:after="20" w:line="247" w:lineRule="auto"/>
            </w:pPr>
            <w:r>
              <w:rPr>
                <w:sz w:val="18"/>
              </w:rPr>
              <w:t>Birimdeki mezunların ilk üçü</w:t>
            </w:r>
          </w:p>
        </w:tc>
        <w:tc>
          <w:tcPr>
            <w:tcW w:w="3324" w:type="dxa"/>
            <w:vAlign w:val="center"/>
          </w:tcPr>
          <w:p w14:paraId="7AAF6538" w14:textId="2E75A5DA" w:rsidR="009C7B7D" w:rsidRDefault="009C7B7D" w:rsidP="009C7B7D">
            <w:pPr>
              <w:spacing w:before="20" w:after="20" w:line="247" w:lineRule="auto"/>
            </w:pPr>
            <w:r>
              <w:rPr>
                <w:sz w:val="18"/>
              </w:rPr>
              <w:t>Öğrenci İşleri Daire Başkanlığı</w:t>
            </w:r>
          </w:p>
        </w:tc>
      </w:tr>
      <w:tr w:rsidR="00CB4430" w14:paraId="33D37DFC" w14:textId="77777777">
        <w:trPr>
          <w:cantSplit/>
          <w:jc w:val="center"/>
        </w:trPr>
        <w:tc>
          <w:tcPr>
            <w:tcW w:w="3324" w:type="dxa"/>
            <w:vAlign w:val="center"/>
          </w:tcPr>
          <w:p w14:paraId="4AF52E62" w14:textId="77777777" w:rsidR="00CB4430" w:rsidRDefault="0025029B">
            <w:pPr>
              <w:spacing w:before="20" w:after="20" w:line="247" w:lineRule="auto"/>
            </w:pPr>
            <w:r>
              <w:rPr>
                <w:sz w:val="18"/>
              </w:rPr>
              <w:t>Üniversite</w:t>
            </w:r>
          </w:p>
        </w:tc>
        <w:tc>
          <w:tcPr>
            <w:tcW w:w="3324" w:type="dxa"/>
            <w:vAlign w:val="center"/>
          </w:tcPr>
          <w:p w14:paraId="3B013853" w14:textId="77777777" w:rsidR="00CB4430" w:rsidRDefault="0025029B">
            <w:pPr>
              <w:spacing w:before="20" w:after="20" w:line="247" w:lineRule="auto"/>
            </w:pPr>
            <w:r>
              <w:rPr>
                <w:sz w:val="18"/>
              </w:rPr>
              <w:t>Lisans mezunları arasından ilk üç</w:t>
            </w:r>
          </w:p>
        </w:tc>
        <w:tc>
          <w:tcPr>
            <w:tcW w:w="3324" w:type="dxa"/>
            <w:vAlign w:val="center"/>
          </w:tcPr>
          <w:p w14:paraId="38DA9002" w14:textId="77777777" w:rsidR="00CB4430" w:rsidRDefault="0025029B">
            <w:pPr>
              <w:spacing w:before="20" w:after="20" w:line="247" w:lineRule="auto"/>
            </w:pPr>
            <w:r>
              <w:rPr>
                <w:sz w:val="18"/>
              </w:rPr>
              <w:t>Öğrenci İşleri Daire Başkanlığı</w:t>
            </w:r>
          </w:p>
        </w:tc>
      </w:tr>
    </w:tbl>
    <w:p w14:paraId="5394FD8B" w14:textId="77777777" w:rsidR="00CB4430" w:rsidRDefault="00CB4430">
      <w:pPr>
        <w:spacing w:after="0"/>
      </w:pPr>
    </w:p>
    <w:p w14:paraId="15CFA4E6" w14:textId="77777777" w:rsidR="00CB4430" w:rsidRDefault="0025029B">
      <w:pPr>
        <w:pStyle w:val="Balk1"/>
      </w:pPr>
      <w:r>
        <w:t>5. GANO eşitliği durumunda</w:t>
      </w:r>
    </w:p>
    <w:p w14:paraId="59F5D881" w14:textId="77777777" w:rsidR="00CB4430" w:rsidRDefault="0025029B">
      <w:r>
        <w:t>Aynı YKS puan türündeki öğrencilerde YKS giriş puanı yüksek olan; farklı YKS puan türlerinde ise YKS başarı sırası daha iyi olan öğrenci öne alınır.</w:t>
      </w:r>
    </w:p>
    <w:p w14:paraId="477FBB9B" w14:textId="77777777" w:rsidR="00CB4430" w:rsidRDefault="0025029B">
      <w:pPr>
        <w:pStyle w:val="Balk1"/>
      </w:pPr>
      <w:r>
        <w:t>6. Sonuçların düzenlenmesi</w:t>
      </w:r>
    </w:p>
    <w:p w14:paraId="0A4D14FC" w14:textId="75ABB0E9" w:rsidR="00CB4430" w:rsidRDefault="009C7B7D">
      <w:r w:rsidRPr="009C7B7D">
        <w:t>Öğrenci İşleri Daire Başkanlığı</w:t>
      </w:r>
      <w:r>
        <w:t xml:space="preserve"> </w:t>
      </w:r>
      <w:r w:rsidR="0025029B">
        <w:t xml:space="preserve">program ve fakülte/yüksekokul/meslek yüksekokulu düzeyindeki derece listelerini </w:t>
      </w:r>
      <w:r>
        <w:t xml:space="preserve">ve </w:t>
      </w:r>
      <w:r w:rsidR="0025029B">
        <w:t>Üniversite düzeyindeki ilk üç lisans mezununun listesini düzenler.</w:t>
      </w:r>
    </w:p>
    <w:p w14:paraId="4A2ABBB2" w14:textId="77777777" w:rsidR="00CB4430" w:rsidRDefault="0025029B">
      <w:r>
        <w:t>Ön lisans programlarında 3. yarıyıl, lisans programlarında 7. yarıyıl sonu derecelendirmeleri semboliktir ve belge verilmez. Ön lisansın 4. ve lisansın 8. yarıyılı sonunda dereceye girenlere durumlarını açıklayan yazı verilir.</w:t>
      </w:r>
    </w:p>
    <w:p w14:paraId="646F85B0" w14:textId="77777777" w:rsidR="00CB4430" w:rsidRDefault="0025029B">
      <w:r>
        <w:t>Listeler tamamlanmadan önce GANO, öğrenim süresi, başarısız ders, disiplin, AKTS, ortak seçmeli ders ve eşitlik ölçütleri son kez kontrol edilir.</w:t>
      </w:r>
    </w:p>
    <w:sectPr w:rsidR="00CB4430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35" w:right="1134" w:bottom="935" w:left="1134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0D9FC" w14:textId="77777777" w:rsidR="00151D96" w:rsidRDefault="00151D96">
      <w:pPr>
        <w:spacing w:after="0" w:line="240" w:lineRule="auto"/>
      </w:pPr>
      <w:r>
        <w:separator/>
      </w:r>
    </w:p>
  </w:endnote>
  <w:endnote w:type="continuationSeparator" w:id="0">
    <w:p w14:paraId="19D4FBF8" w14:textId="77777777" w:rsidR="00151D96" w:rsidRDefault="0015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19674" w14:textId="77777777" w:rsidR="00C87FE9" w:rsidRDefault="00C87FE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BEE86" w14:textId="77777777" w:rsidR="00CB4430" w:rsidRDefault="0025029B">
    <w:pPr>
      <w:pStyle w:val="AltBilgi"/>
      <w:jc w:val="center"/>
    </w:pPr>
    <w:r>
      <w:rPr>
        <w:sz w:val="16"/>
      </w:rPr>
      <w:t>Ardahan Üniversitesi - Öğrenci İşleri Daire Başkanlığı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3F01A" w14:textId="77777777" w:rsidR="00C87FE9" w:rsidRDefault="00C87FE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3A51E" w14:textId="77777777" w:rsidR="00151D96" w:rsidRDefault="00151D96">
      <w:pPr>
        <w:spacing w:after="0" w:line="240" w:lineRule="auto"/>
      </w:pPr>
      <w:r>
        <w:separator/>
      </w:r>
    </w:p>
  </w:footnote>
  <w:footnote w:type="continuationSeparator" w:id="0">
    <w:p w14:paraId="42073B7F" w14:textId="77777777" w:rsidR="00151D96" w:rsidRDefault="00151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AAAAD" w14:textId="77777777" w:rsidR="00C87FE9" w:rsidRDefault="00C87FE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44" w:type="dxa"/>
      <w:tblInd w:w="-746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1826"/>
      <w:gridCol w:w="5433"/>
      <w:gridCol w:w="1701"/>
      <w:gridCol w:w="1984"/>
    </w:tblGrid>
    <w:tr w:rsidR="00007BEA" w:rsidRPr="00A16D0B" w14:paraId="0858F775" w14:textId="77777777" w:rsidTr="00007BEA">
      <w:trPr>
        <w:trHeight w:val="419"/>
      </w:trPr>
      <w:tc>
        <w:tcPr>
          <w:tcW w:w="1826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FDDD293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  <w:p w14:paraId="6BE4198E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  <w:r w:rsidRPr="00A16D0B">
            <w:rPr>
              <w:rFonts w:ascii="Times New Roman" w:hAnsi="Times New Roman" w:cs="Times New Roman"/>
              <w:noProof/>
              <w:sz w:val="24"/>
              <w:szCs w:val="28"/>
            </w:rPr>
            <w:drawing>
              <wp:inline distT="0" distB="0" distL="0" distR="0" wp14:anchorId="0761602A" wp14:editId="3DB2DDE9">
                <wp:extent cx="790575" cy="866775"/>
                <wp:effectExtent l="0" t="0" r="9525" b="9525"/>
                <wp:docPr id="1580054650" name="Resi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33" w:type="dxa"/>
          <w:vMerge w:val="restart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hideMark/>
        </w:tcPr>
        <w:p w14:paraId="28B559B8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  <w:p w14:paraId="503FA882" w14:textId="77777777" w:rsidR="00007BEA" w:rsidRPr="00A16D0B" w:rsidRDefault="00007BEA" w:rsidP="00007BEA">
          <w:pPr>
            <w:pStyle w:val="stBilgi"/>
            <w:spacing w:before="120" w:after="12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16D0B">
            <w:rPr>
              <w:rFonts w:ascii="Times New Roman" w:hAnsi="Times New Roman" w:cs="Times New Roman"/>
              <w:b/>
              <w:sz w:val="24"/>
              <w:szCs w:val="24"/>
            </w:rPr>
            <w:t>ARDAHAN ÜNİVERSİTESİ</w:t>
          </w:r>
        </w:p>
        <w:p w14:paraId="353053B3" w14:textId="77777777" w:rsidR="00007BEA" w:rsidRPr="00007BEA" w:rsidRDefault="00007BEA" w:rsidP="00007BEA">
          <w:pPr>
            <w:pStyle w:val="stBilgi"/>
            <w:spacing w:before="120" w:after="12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07BEA">
            <w:rPr>
              <w:rFonts w:ascii="Times New Roman" w:hAnsi="Times New Roman" w:cs="Times New Roman"/>
              <w:b/>
              <w:sz w:val="24"/>
              <w:szCs w:val="24"/>
            </w:rPr>
            <w:t>ÖĞRENCİ İŞLERİ DAİRE BAŞKANLIĞI</w:t>
          </w:r>
        </w:p>
        <w:p w14:paraId="154F288E" w14:textId="77777777" w:rsidR="00007BEA" w:rsidRPr="00007BEA" w:rsidRDefault="00007BEA" w:rsidP="00007BEA">
          <w:pPr>
            <w:spacing w:after="4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07BEA">
            <w:rPr>
              <w:rFonts w:ascii="Times New Roman" w:hAnsi="Times New Roman" w:cs="Times New Roman"/>
              <w:b/>
              <w:sz w:val="24"/>
              <w:szCs w:val="24"/>
            </w:rPr>
            <w:t>MEZUN ÖĞRENCİLERİN BAŞARI SIRALAMASI</w:t>
          </w:r>
        </w:p>
        <w:p w14:paraId="1A07D704" w14:textId="29B0EF09" w:rsidR="00007BEA" w:rsidRPr="00A16D0B" w:rsidRDefault="00007BEA" w:rsidP="00007BEA">
          <w:pPr>
            <w:spacing w:after="40"/>
            <w:jc w:val="center"/>
          </w:pPr>
          <w:r w:rsidRPr="00007BEA">
            <w:rPr>
              <w:rFonts w:ascii="Times New Roman" w:hAnsi="Times New Roman" w:cs="Times New Roman"/>
              <w:b/>
              <w:sz w:val="24"/>
              <w:szCs w:val="24"/>
            </w:rPr>
            <w:t>UYGULAMA REHBERİ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9D077E4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szCs w:val="20"/>
            </w:rPr>
          </w:pPr>
          <w:r w:rsidRPr="00A16D0B">
            <w:rPr>
              <w:rFonts w:ascii="Times New Roman" w:hAnsi="Times New Roman" w:cs="Times New Roman"/>
              <w:szCs w:val="20"/>
            </w:rPr>
            <w:t>Doküman No: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0D942B97" w14:textId="0634EB2F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szCs w:val="20"/>
            </w:rPr>
          </w:pPr>
          <w:r w:rsidRPr="00A16D0B">
            <w:rPr>
              <w:rFonts w:ascii="Times New Roman" w:hAnsi="Times New Roman" w:cs="Times New Roman"/>
              <w:szCs w:val="20"/>
            </w:rPr>
            <w:t>ARÜ.</w:t>
          </w:r>
          <w:r w:rsidRPr="00007BEA">
            <w:rPr>
              <w:rFonts w:ascii="Times New Roman" w:hAnsi="Times New Roman" w:cs="Times New Roman"/>
              <w:szCs w:val="20"/>
            </w:rPr>
            <w:t>ÖİDB.UR</w:t>
          </w:r>
          <w:r w:rsidRPr="00A16D0B">
            <w:rPr>
              <w:rFonts w:ascii="Times New Roman" w:hAnsi="Times New Roman" w:cs="Times New Roman"/>
              <w:szCs w:val="20"/>
            </w:rPr>
            <w:t>.0</w:t>
          </w:r>
          <w:r w:rsidR="00C87FE9">
            <w:rPr>
              <w:rFonts w:ascii="Times New Roman" w:hAnsi="Times New Roman" w:cs="Times New Roman"/>
              <w:szCs w:val="20"/>
            </w:rPr>
            <w:t>09</w:t>
          </w:r>
        </w:p>
      </w:tc>
    </w:tr>
    <w:tr w:rsidR="00007BEA" w:rsidRPr="00A16D0B" w14:paraId="7128E66B" w14:textId="77777777" w:rsidTr="00007BEA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5819EE70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hideMark/>
        </w:tcPr>
        <w:p w14:paraId="75DD1B98" w14:textId="77777777" w:rsidR="00007BEA" w:rsidRPr="00A16D0B" w:rsidRDefault="00007BEA" w:rsidP="00007BEA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E789F6A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szCs w:val="20"/>
            </w:rPr>
          </w:pPr>
          <w:r w:rsidRPr="00A16D0B">
            <w:rPr>
              <w:rFonts w:ascii="Times New Roman" w:hAnsi="Times New Roman" w:cs="Times New Roman"/>
              <w:szCs w:val="20"/>
            </w:rPr>
            <w:t>İlk Yayın Tarihi: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4886F77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szCs w:val="20"/>
            </w:rPr>
          </w:pPr>
          <w:r w:rsidRPr="00007BEA">
            <w:rPr>
              <w:rFonts w:ascii="Times New Roman" w:hAnsi="Times New Roman" w:cs="Times New Roman"/>
              <w:szCs w:val="20"/>
            </w:rPr>
            <w:t>2</w:t>
          </w:r>
          <w:r w:rsidRPr="00A16D0B">
            <w:rPr>
              <w:rFonts w:ascii="Times New Roman" w:hAnsi="Times New Roman" w:cs="Times New Roman"/>
              <w:szCs w:val="20"/>
            </w:rPr>
            <w:t>3.</w:t>
          </w:r>
          <w:r w:rsidRPr="00007BEA">
            <w:rPr>
              <w:rFonts w:ascii="Times New Roman" w:hAnsi="Times New Roman" w:cs="Times New Roman"/>
              <w:szCs w:val="20"/>
            </w:rPr>
            <w:t>1</w:t>
          </w:r>
          <w:r w:rsidRPr="00A16D0B">
            <w:rPr>
              <w:rFonts w:ascii="Times New Roman" w:hAnsi="Times New Roman" w:cs="Times New Roman"/>
              <w:szCs w:val="20"/>
            </w:rPr>
            <w:t>0.2026</w:t>
          </w:r>
        </w:p>
      </w:tc>
    </w:tr>
    <w:tr w:rsidR="00007BEA" w:rsidRPr="00A16D0B" w14:paraId="5FF9F765" w14:textId="77777777" w:rsidTr="00007BEA">
      <w:trPr>
        <w:trHeight w:val="419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491C8DEF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677DD56D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61719B00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szCs w:val="20"/>
            </w:rPr>
          </w:pPr>
          <w:r w:rsidRPr="00A16D0B">
            <w:rPr>
              <w:rFonts w:ascii="Times New Roman" w:hAnsi="Times New Roman" w:cs="Times New Roman"/>
              <w:szCs w:val="20"/>
            </w:rPr>
            <w:t>Revizyon Tarihi: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5E54381F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szCs w:val="20"/>
            </w:rPr>
          </w:pPr>
          <w:r w:rsidRPr="00A16D0B">
            <w:rPr>
              <w:rFonts w:ascii="Times New Roman" w:hAnsi="Times New Roman" w:cs="Times New Roman"/>
              <w:szCs w:val="20"/>
            </w:rPr>
            <w:t>-</w:t>
          </w:r>
        </w:p>
      </w:tc>
    </w:tr>
    <w:tr w:rsidR="00007BEA" w:rsidRPr="00A16D0B" w14:paraId="6375D4E6" w14:textId="77777777" w:rsidTr="00007BEA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1394BA61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4BBEE92A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7603C67F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szCs w:val="20"/>
            </w:rPr>
          </w:pPr>
          <w:r w:rsidRPr="00A16D0B">
            <w:rPr>
              <w:rFonts w:ascii="Times New Roman" w:hAnsi="Times New Roman" w:cs="Times New Roman"/>
              <w:szCs w:val="20"/>
            </w:rPr>
            <w:t>Revizyon No: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09E2F8F7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szCs w:val="20"/>
            </w:rPr>
          </w:pPr>
          <w:r w:rsidRPr="00A16D0B">
            <w:rPr>
              <w:rFonts w:ascii="Times New Roman" w:hAnsi="Times New Roman" w:cs="Times New Roman"/>
              <w:szCs w:val="20"/>
            </w:rPr>
            <w:t>0</w:t>
          </w:r>
        </w:p>
      </w:tc>
    </w:tr>
    <w:tr w:rsidR="00007BEA" w:rsidRPr="00A16D0B" w14:paraId="3EF991F6" w14:textId="77777777" w:rsidTr="00007BEA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3A756C19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45C0CE2D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0B27F0C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szCs w:val="20"/>
            </w:rPr>
          </w:pPr>
          <w:r w:rsidRPr="00A16D0B">
            <w:rPr>
              <w:rFonts w:ascii="Times New Roman" w:hAnsi="Times New Roman" w:cs="Times New Roman"/>
              <w:szCs w:val="20"/>
            </w:rPr>
            <w:t>Sayfa: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2AC0BC03" w14:textId="77777777" w:rsidR="00007BEA" w:rsidRPr="00A16D0B" w:rsidRDefault="00007BEA" w:rsidP="00007BEA">
          <w:pPr>
            <w:pStyle w:val="stBilgi"/>
            <w:rPr>
              <w:rFonts w:ascii="Times New Roman" w:hAnsi="Times New Roman" w:cs="Times New Roman"/>
              <w:szCs w:val="20"/>
            </w:rPr>
          </w:pPr>
          <w:r w:rsidRPr="00007BEA">
            <w:rPr>
              <w:rFonts w:ascii="Times New Roman" w:hAnsi="Times New Roman" w:cs="Times New Roman"/>
              <w:szCs w:val="20"/>
            </w:rPr>
            <w:fldChar w:fldCharType="begin"/>
          </w:r>
          <w:r w:rsidRPr="00007BEA">
            <w:rPr>
              <w:rFonts w:ascii="Times New Roman" w:hAnsi="Times New Roman" w:cs="Times New Roman"/>
              <w:szCs w:val="20"/>
            </w:rPr>
            <w:instrText xml:space="preserve"> PAGE   \* MERGEFORMAT </w:instrText>
          </w:r>
          <w:r w:rsidRPr="00007BEA">
            <w:rPr>
              <w:rFonts w:ascii="Times New Roman" w:hAnsi="Times New Roman" w:cs="Times New Roman"/>
              <w:szCs w:val="20"/>
            </w:rPr>
            <w:fldChar w:fldCharType="separate"/>
          </w:r>
          <w:r w:rsidRPr="00007BEA">
            <w:rPr>
              <w:rFonts w:ascii="Times New Roman" w:hAnsi="Times New Roman" w:cs="Times New Roman"/>
              <w:noProof/>
              <w:szCs w:val="20"/>
            </w:rPr>
            <w:t>1</w:t>
          </w:r>
          <w:r w:rsidRPr="00007BEA">
            <w:rPr>
              <w:rFonts w:ascii="Times New Roman" w:hAnsi="Times New Roman" w:cs="Times New Roman"/>
              <w:szCs w:val="20"/>
            </w:rPr>
            <w:fldChar w:fldCharType="end"/>
          </w:r>
          <w:r w:rsidRPr="00A16D0B">
            <w:rPr>
              <w:rFonts w:ascii="Times New Roman" w:hAnsi="Times New Roman" w:cs="Times New Roman"/>
              <w:szCs w:val="20"/>
            </w:rPr>
            <w:t>/</w:t>
          </w:r>
          <w:r w:rsidRPr="00007BEA">
            <w:rPr>
              <w:rFonts w:ascii="Times New Roman" w:hAnsi="Times New Roman" w:cs="Times New Roman"/>
              <w:szCs w:val="20"/>
            </w:rPr>
            <w:t>2</w:t>
          </w:r>
        </w:p>
      </w:tc>
    </w:tr>
  </w:tbl>
  <w:p w14:paraId="44CD499F" w14:textId="77777777" w:rsidR="00007BEA" w:rsidRDefault="00007BE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989D3" w14:textId="77777777" w:rsidR="00C87FE9" w:rsidRDefault="00C87FE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4226929">
    <w:abstractNumId w:val="8"/>
  </w:num>
  <w:num w:numId="2" w16cid:durableId="725224605">
    <w:abstractNumId w:val="6"/>
  </w:num>
  <w:num w:numId="3" w16cid:durableId="1209413525">
    <w:abstractNumId w:val="5"/>
  </w:num>
  <w:num w:numId="4" w16cid:durableId="1057163725">
    <w:abstractNumId w:val="4"/>
  </w:num>
  <w:num w:numId="5" w16cid:durableId="963852589">
    <w:abstractNumId w:val="7"/>
  </w:num>
  <w:num w:numId="6" w16cid:durableId="147482284">
    <w:abstractNumId w:val="3"/>
  </w:num>
  <w:num w:numId="7" w16cid:durableId="1968587399">
    <w:abstractNumId w:val="2"/>
  </w:num>
  <w:num w:numId="8" w16cid:durableId="22828569">
    <w:abstractNumId w:val="1"/>
  </w:num>
  <w:num w:numId="9" w16cid:durableId="174610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BEA"/>
    <w:rsid w:val="00034616"/>
    <w:rsid w:val="0006063C"/>
    <w:rsid w:val="0015074B"/>
    <w:rsid w:val="00151D96"/>
    <w:rsid w:val="0025029B"/>
    <w:rsid w:val="0029639D"/>
    <w:rsid w:val="00326F90"/>
    <w:rsid w:val="00352E1B"/>
    <w:rsid w:val="004764D7"/>
    <w:rsid w:val="00797291"/>
    <w:rsid w:val="009C7B7D"/>
    <w:rsid w:val="00AA1D8D"/>
    <w:rsid w:val="00B47730"/>
    <w:rsid w:val="00C87FE9"/>
    <w:rsid w:val="00CB0664"/>
    <w:rsid w:val="00CB4430"/>
    <w:rsid w:val="00CE79A0"/>
    <w:rsid w:val="00D4505C"/>
    <w:rsid w:val="00DE6101"/>
    <w:rsid w:val="00E4723D"/>
    <w:rsid w:val="00FB33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CF8880"/>
  <w14:defaultImageDpi w14:val="300"/>
  <w15:docId w15:val="{4EE429CF-FD70-914F-822E-A61B7A99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7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GuideTitle">
    <w:name w:val="GuideTitle"/>
    <w:rsid w:val="00007BEA"/>
    <w:pPr>
      <w:keepNext/>
      <w:spacing w:after="100"/>
    </w:pPr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Mezun Öğrencilerin Başarı Sıralaması Uygulama Rehberi</dc:title>
  <dc:subject/>
  <dc:creator>Ardahan Üniversitesi</dc:creator>
  <cp:keywords/>
  <dc:description>generated by python-docx</dc:description>
  <cp:lastModifiedBy>Windows</cp:lastModifiedBy>
  <cp:revision>4</cp:revision>
  <dcterms:created xsi:type="dcterms:W3CDTF">2026-10-21T10:00:00Z</dcterms:created>
  <dcterms:modified xsi:type="dcterms:W3CDTF">2026-10-23T07:33:00Z</dcterms:modified>
  <cp:category/>
</cp:coreProperties>
</file>